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58" w:line="240" w:lineRule="auto"/>
        <w:ind w:left="3268" w:right="2674" w:hanging="536.0000000000002"/>
        <w:jc w:val="center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sz w:val="22"/>
          <w:szCs w:val="22"/>
        </w:rPr>
        <w:drawing>
          <wp:anchor allowOverlap="1" behindDoc="0" distB="57150" distT="57150" distL="57150" distR="57150" hidden="0" layoutInCell="1" locked="0" relativeHeight="0" simplePos="0">
            <wp:simplePos x="0" y="0"/>
            <wp:positionH relativeFrom="margin">
              <wp:posOffset>2186940</wp:posOffset>
            </wp:positionH>
            <wp:positionV relativeFrom="page">
              <wp:posOffset>246382</wp:posOffset>
            </wp:positionV>
            <wp:extent cx="1749861" cy="943013"/>
            <wp:effectExtent b="0" l="0" r="0" t="0"/>
            <wp:wrapSquare wrapText="bothSides" distB="57150" distT="57150" distL="57150" distR="57150"/>
            <wp:docPr descr="image1.jpg" id="1073741826" name="image1.jpg"/>
            <a:graphic>
              <a:graphicData uri="http://schemas.openxmlformats.org/drawingml/2006/picture">
                <pic:pic>
                  <pic:nvPicPr>
                    <pic:cNvPr descr="image1.jpg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49861" cy="9430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27aae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27aae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ource Sans Pro" w:cs="Source Sans Pro" w:eastAsia="Source Sans Pro" w:hAnsi="Source Sans Pro"/>
          <w:i w:val="0"/>
          <w:smallCaps w:val="0"/>
          <w:strike w:val="0"/>
          <w:color w:val="27aae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ource Sans Pro" w:cs="Source Sans Pro" w:eastAsia="Source Sans Pro" w:hAnsi="Source Sans Pro"/>
          <w:i w:val="0"/>
          <w:smallCaps w:val="0"/>
          <w:strike w:val="0"/>
          <w:color w:val="27aae1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27aae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27aae1"/>
          <w:sz w:val="32"/>
          <w:szCs w:val="32"/>
          <w:u w:val="none"/>
          <w:shd w:fill="auto" w:val="clear"/>
          <w:vertAlign w:val="baseline"/>
          <w:rtl w:val="0"/>
        </w:rPr>
        <w:t xml:space="preserve">Central District Scholar Award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Criteria: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Criteria used in the selection of the District Scholar shall include but not be limited to the following: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individual selected should have a scholarly/creative record as evidenced by grant activities, referred publications and scholarly/artistic presentations.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individual should be an active scholar/creative artist in his/her discipline.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individual selected should provide evidence of in-depth study in a specific area of SHAPE America/District concern.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individual selected must be a member of SHAPE America.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individual selected should be capable of communicating to groups in the various disciplines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The individual selected must agree to present his/her work in at least one presentation the following year after receiving the award.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u w:val="none"/>
          <w:shd w:fill="auto" w:val="clear"/>
          <w:vertAlign w:val="baseline"/>
          <w:rtl w:val="0"/>
        </w:rPr>
        <w:t xml:space="preserve">Nomination Format: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Sponsor’s Statement (importance of scholarly work) (1/2 page)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Personal Data (1/4 page)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Education (1/4 page)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Professional Experience (1/2 page)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Honors (international, national, state, etc.) (1/2 page)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Publications (provide a summary before listing under separate categories: (I) books or monographs; (II) refereed articles; (III) abstracts; (IV) chapters in books, etc.; (V) non-refereed articles (maximum limit of six (6) pages)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Creative Activities (choreography, dance presentations, literary works, artistic media productions, etc.) (to be included in f. above)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Invited Presentations (limit to the fifteen most important and summarize as to level – e.g. “national” (maximum of one (1) page)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Professional Organizations and Activities (indicate membership, offices held, and years of service (maximum of one (1) page)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NOTE:</w:t>
      </w:r>
      <w:r w:rsidDel="00000000" w:rsidR="00000000" w:rsidRPr="00000000"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The entire submission should not exceed ten (10) pages.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Source Sans Pro" w:cs="Source Sans Pro" w:eastAsia="Source Sans Pro" w:hAnsi="Source Sans Pro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Send all nominations to: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Jennifer Peterson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Source Sans Pro" w:cs="Source Sans Pro" w:eastAsia="Source Sans Pro" w:hAnsi="Source Sans Pro"/>
          <w:rtl w:val="0"/>
        </w:rPr>
        <w:t xml:space="preserve">jennifer.peterson@wmpenn.edu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Source Sans Pro" w:cs="Source Sans Pro" w:eastAsia="Source Sans Pro" w:hAnsi="Source Sans Pro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gjdgxs" w:id="0"/>
      <w:bookmarkEnd w:id="0"/>
      <w:r w:rsidDel="00000000" w:rsidR="00000000" w:rsidRPr="00000000">
        <w:rPr>
          <w:rFonts w:ascii="Source Sans Pro" w:cs="Source Sans Pro" w:eastAsia="Source Sans Pro" w:hAnsi="Source Sans Pro"/>
          <w:b w:val="1"/>
          <w:i w:val="0"/>
          <w:smallCaps w:val="0"/>
          <w:strike w:val="0"/>
          <w:color w:val="27aae1"/>
          <w:sz w:val="28"/>
          <w:szCs w:val="28"/>
          <w:u w:val="none"/>
          <w:shd w:fill="auto" w:val="clear"/>
          <w:vertAlign w:val="baseline"/>
          <w:rtl w:val="0"/>
        </w:rPr>
        <w:t xml:space="preserve">Nominations Due: October 15</w:t>
      </w:r>
      <w:r w:rsidDel="00000000" w:rsidR="00000000" w:rsidRPr="00000000">
        <w:rPr>
          <w:rtl w:val="0"/>
        </w:rPr>
      </w:r>
    </w:p>
    <w:sectPr>
      <w:headerReference r:id="rId8" w:type="default"/>
      <w:footerReference r:id="rId9" w:type="default"/>
      <w:pgSz w:h="15840" w:w="12240" w:orient="portrait"/>
      <w:pgMar w:bottom="720" w:top="720" w:left="1296" w:right="1296" w:header="36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ource Sans Pr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lowerLetter"/>
      <w:lvlText w:val="%3."/>
      <w:lvlJc w:val="left"/>
      <w:pPr>
        <w:ind w:left="180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lowerLetter"/>
      <w:lvlText w:val="%4."/>
      <w:lvlJc w:val="left"/>
      <w:pPr>
        <w:ind w:left="252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lowerLetter"/>
      <w:lvlText w:val="%6."/>
      <w:lvlJc w:val="left"/>
      <w:pPr>
        <w:ind w:left="396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lowerLetter"/>
      <w:lvlText w:val="%7."/>
      <w:lvlJc w:val="left"/>
      <w:pPr>
        <w:ind w:left="468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lowerLetter"/>
      <w:lvlText w:val="%9."/>
      <w:lvlJc w:val="left"/>
      <w:pPr>
        <w:ind w:left="6120" w:hanging="360"/>
      </w:pPr>
      <w:rPr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cs="Helvetica Neue" w:eastAsia="Helvetica Neue" w:hAnsi="Helvetica Neue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Heading">
    <w:name w:val="Heading"/>
    <w:next w:val="Body"/>
    <w:pPr>
      <w:keepNext w:val="0"/>
      <w:keepLines w:val="0"/>
      <w:pageBreakBefore w:val="0"/>
      <w:widowControl w:val="0"/>
      <w:shd w:color="auto" w:fill="auto" w:val="clear"/>
      <w:suppressAutoHyphens w:val="0"/>
      <w:bidi w:val="0"/>
      <w:spacing w:after="0" w:before="0" w:line="240" w:lineRule="auto"/>
      <w:ind w:left="119" w:right="0" w:hanging="119"/>
      <w:jc w:val="left"/>
      <w:outlineLvl w:val="0"/>
    </w:pPr>
    <w:rPr>
      <w:rFonts w:ascii="Times New Roman" w:cs="Arial Unicode MS" w:eastAsia="Arial Unicode MS" w:hAnsi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Body">
    <w:name w:val="Body"/>
    <w:next w:val="Body"/>
    <w:pPr>
      <w:keepNext w:val="0"/>
      <w:keepLines w:val="0"/>
      <w:pageBreakBefore w:val="0"/>
      <w:widowControl w:val="0"/>
      <w:shd w:color="auto" w:fill="auto" w:val="clear"/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numbering" w:styleId="Imported Style 1">
    <w:name w:val="Imported Style 1"/>
    <w:pPr>
      <w:numPr>
        <w:numId w:val="1"/>
      </w:numPr>
    </w:pPr>
  </w:style>
  <w:style w:type="numbering" w:styleId="Imported Style 2">
    <w:name w:val="Imported Style 2"/>
    <w:pPr>
      <w:numPr>
        <w:numId w:val="3"/>
      </w:numPr>
    </w:pPr>
  </w:style>
  <w:style w:type="character" w:styleId="None">
    <w:name w:val="None"/>
  </w:style>
  <w:style w:type="character" w:styleId="Hyperlink.0">
    <w:name w:val="Hyperlink.0"/>
    <w:basedOn w:val="None"/>
    <w:next w:val="Hyperlink.0"/>
    <w:rPr>
      <w:rFonts w:ascii="Times New Roman" w:cs="Times New Roman" w:eastAsia="Times New Roman" w:hAnsi="Times New Roman"/>
      <w:outline w:val="0"/>
      <w:color w:val="0000ff"/>
      <w:sz w:val="24"/>
      <w:szCs w:val="24"/>
      <w:u w:color="0000ff" w:val="single"/>
      <w14:textFill>
        <w14:solidFill>
          <w14:srgbClr w14:val="0000FF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1" Type="http://schemas.openxmlformats.org/officeDocument/2006/relationships/font" Target="fonts/SourceSansPro-italic.ttf"/><Relationship Id="rId10" Type="http://schemas.openxmlformats.org/officeDocument/2006/relationships/font" Target="fonts/SourceSansPro-bold.ttf"/><Relationship Id="rId12" Type="http://schemas.openxmlformats.org/officeDocument/2006/relationships/font" Target="fonts/SourceSansPro-boldItalic.ttf"/><Relationship Id="rId9" Type="http://schemas.openxmlformats.org/officeDocument/2006/relationships/font" Target="fonts/SourceSansPro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6x8FxP29tzYXHfWQCKKeoAJuxow==">AMUW2mVaN7lXhDcSxHfU8XwaZMTwxHKM5YwVqHsufhjHKqgzKJmWqGJhSVSUK56Up5D5wOZBEAUHjpRdTBFkFFqr9//gBf+0idToHiLX+7OHEz+UEPZV3xdxGCegGL5B7kBlSQciwfwY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